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Памятка</w:t>
      </w:r>
    </w:p>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порядке проведения итогового сочинения (изложения)</w:t>
      </w:r>
    </w:p>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ознакомления обучающихся и их родителей</w:t>
      </w:r>
    </w:p>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(законных представителей)</w:t>
      </w:r>
    </w:p>
    <w:p w:rsidR="00646C98" w:rsidRDefault="00646C98" w:rsidP="00646C98">
      <w:pPr>
        <w:autoSpaceDE w:val="0"/>
        <w:autoSpaceDN w:val="0"/>
        <w:adjustRightInd w:val="0"/>
        <w:spacing w:after="0" w:line="240" w:lineRule="auto"/>
        <w:jc w:val="both"/>
        <w:outlineLvl w:val="0"/>
        <w:rPr>
          <w:rFonts w:ascii="Times New Roman" w:hAnsi="Times New Roman" w:cs="Times New Roman"/>
          <w:sz w:val="24"/>
          <w:szCs w:val="24"/>
        </w:rPr>
      </w:pPr>
    </w:p>
    <w:p w:rsidR="00646C98" w:rsidRDefault="00646C98" w:rsidP="00646C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Изложение вправе писать:</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Итоговое сочинение (изложение) проводится в первую среду декабря последнего года обучения.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ОИВ определяет порядок проведения и порядок проверки итогового сочинения (изложения) на территории субъекта Российской Федерации.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Итоговое сочинение (изложение) начинается в 10:00 по местному времени.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Рекомендуется взять с собой на сочинение (изложение) только необходимые вещи: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ручка (</w:t>
      </w:r>
      <w:proofErr w:type="spellStart"/>
      <w:r>
        <w:rPr>
          <w:rFonts w:ascii="Times New Roman" w:hAnsi="Times New Roman" w:cs="Times New Roman"/>
          <w:sz w:val="24"/>
          <w:szCs w:val="24"/>
        </w:rPr>
        <w:t>гелевая</w:t>
      </w:r>
      <w:proofErr w:type="spellEnd"/>
      <w:r>
        <w:rPr>
          <w:rFonts w:ascii="Times New Roman" w:hAnsi="Times New Roman" w:cs="Times New Roman"/>
          <w:sz w:val="24"/>
          <w:szCs w:val="24"/>
        </w:rPr>
        <w:t xml:space="preserve"> или капиллярная с чернилами черного цвета);</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лекарства (при необходимости);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Внимание! Черновики не проверяются и записи в них не учитываются при проверке.</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Продолжительность выполнения итогового сочинения (изложения) составляет 3 часа 55 минут (235 минут).</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w:t>
      </w:r>
      <w:r>
        <w:rPr>
          <w:rFonts w:ascii="Times New Roman" w:hAnsi="Times New Roman" w:cs="Times New Roman"/>
          <w:sz w:val="24"/>
          <w:szCs w:val="24"/>
        </w:rPr>
        <w:lastRenderedPageBreak/>
        <w:t>которого педагогическим советом будет принято решение о повторном допуске к написанию итогового сочинения (изложения) в дополнительные даты.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и экстерны, получившие по итоговому сочинению (изложению) неудовлетворительный результат ("незачет");</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обучающиеся и экстерны, удаленные с итогового сочинения (изложения) за нарушение требований, установленных </w:t>
      </w:r>
      <w:hyperlink r:id="rId5" w:history="1">
        <w:r>
          <w:rPr>
            <w:rFonts w:ascii="Times New Roman" w:hAnsi="Times New Roman" w:cs="Times New Roman"/>
            <w:color w:val="0000FF"/>
            <w:sz w:val="24"/>
            <w:szCs w:val="24"/>
          </w:rPr>
          <w:t>подпунктом 1 пункта 28</w:t>
        </w:r>
      </w:hyperlink>
      <w:r>
        <w:rPr>
          <w:rFonts w:ascii="Times New Roman" w:hAnsi="Times New Roman" w:cs="Times New Roman"/>
          <w:sz w:val="24"/>
          <w:szCs w:val="24"/>
        </w:rPr>
        <w:t xml:space="preserve"> Порядка;</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w:t>
      </w:r>
      <w:hyperlink r:id="rId6"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Итоговое сочинение (изложение) как допуск к ГИА - бессрочно.</w:t>
      </w: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бланк, который родитель подписывает и отдает завучу</w:t>
      </w:r>
    </w:p>
    <w:p w:rsidR="000724E4" w:rsidRDefault="000724E4"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правилами проведения итогового сочинения (изложения) ознакомлен(-а):</w:t>
      </w:r>
    </w:p>
    <w:p w:rsidR="00646C98" w:rsidRDefault="00646C98" w:rsidP="00646C98">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итогового сочинения (изложения)</w:t>
      </w: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646C98">
        <w:tc>
          <w:tcPr>
            <w:tcW w:w="3741"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646C98" w:rsidRDefault="00646C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592"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vAlign w:val="bottom"/>
          </w:tcPr>
          <w:p w:rsidR="00646C98" w:rsidRDefault="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46C98">
        <w:tc>
          <w:tcPr>
            <w:tcW w:w="3741"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r w:rsidR="00646C98">
        <w:tc>
          <w:tcPr>
            <w:tcW w:w="3741" w:type="dxa"/>
          </w:tcPr>
          <w:p w:rsidR="00646C98" w:rsidRDefault="00646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bl>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Родитель/законный представитель участника итогового сочинения (изложения)</w:t>
      </w: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646C98">
        <w:tc>
          <w:tcPr>
            <w:tcW w:w="3741"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646C98" w:rsidRDefault="00646C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592"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vAlign w:val="bottom"/>
          </w:tcPr>
          <w:p w:rsidR="00646C98" w:rsidRDefault="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46C98">
        <w:tc>
          <w:tcPr>
            <w:tcW w:w="3741"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r w:rsidR="00646C98">
        <w:tc>
          <w:tcPr>
            <w:tcW w:w="3741" w:type="dxa"/>
          </w:tcPr>
          <w:p w:rsidR="00646C98" w:rsidRDefault="00646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bl>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2A48F4" w:rsidRDefault="008B561A"/>
    <w:sectPr w:rsidR="002A48F4" w:rsidSect="000724E4">
      <w:pgSz w:w="11905" w:h="16838"/>
      <w:pgMar w:top="426" w:right="423" w:bottom="426"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98"/>
    <w:rsid w:val="000724E4"/>
    <w:rsid w:val="000B27FA"/>
    <w:rsid w:val="00103195"/>
    <w:rsid w:val="00217F16"/>
    <w:rsid w:val="002371C4"/>
    <w:rsid w:val="002E37ED"/>
    <w:rsid w:val="00440738"/>
    <w:rsid w:val="005D30BD"/>
    <w:rsid w:val="00646C98"/>
    <w:rsid w:val="006935AB"/>
    <w:rsid w:val="007530B6"/>
    <w:rsid w:val="00767A96"/>
    <w:rsid w:val="008B561A"/>
    <w:rsid w:val="008E0633"/>
    <w:rsid w:val="009E2253"/>
    <w:rsid w:val="009E68AF"/>
    <w:rsid w:val="00B30452"/>
    <w:rsid w:val="00B8508D"/>
    <w:rsid w:val="00B954AD"/>
    <w:rsid w:val="00C05417"/>
    <w:rsid w:val="00C64C1E"/>
    <w:rsid w:val="00C650B5"/>
    <w:rsid w:val="00DA5C44"/>
    <w:rsid w:val="00DB5D3D"/>
    <w:rsid w:val="00DE3783"/>
    <w:rsid w:val="00EF3896"/>
    <w:rsid w:val="00F2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FD6639B152F9EB29462D322C0F772BD1A3CA21569603E37510F366D04FD320DF9895FA5509E3BC4F65F55F11948E8310BB2C71476DD0692DmEI" TargetMode="External"/><Relationship Id="rId5" Type="http://schemas.openxmlformats.org/officeDocument/2006/relationships/hyperlink" Target="consultantplus://offline/ref=C6FD6639B152F9EB29462D322C0F772BD1A3CA21569603E37510F366D04FD320DF9895FA5509E2B64F65F55F11948E8310BB2C71476DD0692DmE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dc:description>Подготовлено экспертами Актион-МЦФЭР</dc:description>
  <cp:lastModifiedBy>HP</cp:lastModifiedBy>
  <cp:revision>2</cp:revision>
  <dcterms:created xsi:type="dcterms:W3CDTF">2023-12-03T12:55:00Z</dcterms:created>
  <dcterms:modified xsi:type="dcterms:W3CDTF">2023-12-03T12:55:00Z</dcterms:modified>
</cp:coreProperties>
</file>