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DE" w:rsidRPr="004106C4" w:rsidRDefault="005A3BDE" w:rsidP="005A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Для получения путевки в </w:t>
      </w:r>
      <w:r w:rsidRPr="00E67077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загородные оздоровительные лагеря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67077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с полной оплатой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их стои</w:t>
      </w:r>
      <w:bookmarkStart w:id="0" w:name="_GoBack"/>
      <w:bookmarkEnd w:id="0"/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мости за счет средств краевого бюджета (</w:t>
      </w:r>
      <w:r w:rsidRPr="00E67077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бесплатной путевки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) следует обращаться:</w:t>
      </w:r>
    </w:p>
    <w:p w:rsidR="005A3BDE" w:rsidRPr="004106C4" w:rsidRDefault="005A3BDE" w:rsidP="005A3B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в территориальное отделение краевого государственного казенного учреждения "Управление социальной защиты населения" по месту жительства – для детей-инвалидов, детей из малоимущих семей, детей из многодетных семей;</w:t>
      </w:r>
    </w:p>
    <w:p w:rsidR="005A3BDE" w:rsidRPr="004106C4" w:rsidRDefault="005A3BDE" w:rsidP="005A3BDE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в администрацию муниципального образования или в уполномоченный орган муниципального образования – для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5A3BDE" w:rsidRDefault="005A3BDE" w:rsidP="005A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A3BDE" w:rsidRPr="004106C4" w:rsidRDefault="005A3BDE" w:rsidP="005A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Для получения путевки в </w:t>
      </w:r>
      <w:r w:rsidRPr="00E67077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загородные оздоровительные лагеря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E67077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с частичной оплатой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их стоимости за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счет средств краевого бюджета 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следует обращаться:</w:t>
      </w:r>
    </w:p>
    <w:p w:rsidR="005A3BDE" w:rsidRPr="004106C4" w:rsidRDefault="005A3BDE" w:rsidP="005A3B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в образовательную организацию, где обучается ребенок, в срок до 15 апреля;</w:t>
      </w:r>
    </w:p>
    <w:p w:rsidR="005A3BDE" w:rsidRDefault="005A3BDE" w:rsidP="005A3BDE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У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правление образования администрации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Рыбинского района -</w:t>
      </w: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срок до 15 апреля.</w:t>
      </w:r>
    </w:p>
    <w:p w:rsidR="005A3BDE" w:rsidRPr="004106C4" w:rsidRDefault="005A3BDE" w:rsidP="005A3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A3BDE" w:rsidRPr="004106C4" w:rsidRDefault="005A3BDE" w:rsidP="005A3BDE">
      <w:pPr>
        <w:shd w:val="clear" w:color="auto" w:fill="F5F9FD"/>
        <w:spacing w:line="480" w:lineRule="auto"/>
        <w:jc w:val="both"/>
        <w:rPr>
          <w:rFonts w:ascii="Times New Roman" w:eastAsia="Times New Roman" w:hAnsi="Times New Roman" w:cs="Times New Roman"/>
          <w:b/>
          <w:bCs/>
          <w:caps/>
          <w:color w:val="0B91E4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b/>
          <w:bCs/>
          <w:caps/>
          <w:color w:val="0B91E4"/>
          <w:sz w:val="24"/>
          <w:szCs w:val="24"/>
        </w:rPr>
        <w:t>ВАЖНО</w:t>
      </w:r>
    </w:p>
    <w:p w:rsidR="005A3BDE" w:rsidRPr="00AE7F02" w:rsidRDefault="005A3BDE" w:rsidP="005A3BDE">
      <w:pPr>
        <w:shd w:val="clear" w:color="auto" w:fill="F5F9FD"/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  <w:u w:val="single"/>
        </w:rPr>
      </w:pPr>
      <w:r w:rsidRPr="004106C4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>СРЕДНЯЯ СТОИМОСТЬ ПУТЕВКИ НА 21 ДЕНЬ В ЗАГОРОДНЫЕ ОЗДОРОВИТЕЛЬНЫЕ ЛАГЕРЯ В 202</w:t>
      </w:r>
      <w:r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>4</w:t>
      </w:r>
      <w:r w:rsidRPr="004106C4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 xml:space="preserve"> ГОДУ СОСТАВИТ </w:t>
      </w:r>
      <w:r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>32 817</w:t>
      </w:r>
      <w:r w:rsidRPr="004106C4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 xml:space="preserve"> РУБЛЕЙ (ПОСТАНОВЛЕНИЕ ПРАВИТЕЛЬСТВА КРАСНОЯРСКОГО КРАЯ ОТ </w:t>
      </w:r>
      <w:r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>24</w:t>
      </w:r>
      <w:r w:rsidRPr="004106C4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>10</w:t>
      </w:r>
      <w:r w:rsidRPr="004106C4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>3</w:t>
      </w:r>
      <w:r w:rsidRPr="004106C4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>834</w:t>
      </w:r>
      <w:r w:rsidRPr="004106C4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 xml:space="preserve">-П), ИЗ КОТОРЫХ 70% </w:t>
      </w:r>
      <w:r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>(22 971,90 РУБ.</w:t>
      </w:r>
      <w:r w:rsidRPr="004106C4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 xml:space="preserve">) ОТ СРЕДНЕЙ СТОИМОСТИ ПУТЕВКИ ОПЛАЧИВАЕТСЯ ЗА СЧЕТ СРЕДСТВ КРАЕВОГО БЮДЖЕТА, </w:t>
      </w:r>
      <w:r w:rsidRPr="00AE7F02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  <w:u w:val="single"/>
        </w:rPr>
        <w:t>30 % (9845,10 РУБ.) – ЗА СЧЕТ СРЕДСТВ РОДИТЕЛЕЙ (ЗАКОННЫХ ПРЕДСТАВИТЕЛЕЙ).</w:t>
      </w:r>
    </w:p>
    <w:p w:rsidR="005A3BDE" w:rsidRPr="004106C4" w:rsidRDefault="005A3BDE" w:rsidP="005A3B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Независимо от способа приобретения путевки для оформления ребенка в загородный оздоровительный лагерь необходимо иметь следующие документы:</w:t>
      </w:r>
    </w:p>
    <w:p w:rsidR="005A3BDE" w:rsidRPr="004106C4" w:rsidRDefault="005A3BDE" w:rsidP="005A3B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ксерокопию свидетельства о рождении или паспорт;</w:t>
      </w:r>
    </w:p>
    <w:p w:rsidR="005A3BDE" w:rsidRPr="004106C4" w:rsidRDefault="005A3BDE" w:rsidP="005A3BDE">
      <w:pPr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медицинскую справку для отъезжающего в лагерь (форма № 079/у);</w:t>
      </w:r>
    </w:p>
    <w:p w:rsidR="005A3BDE" w:rsidRPr="004106C4" w:rsidRDefault="005A3BDE" w:rsidP="005A3BDE">
      <w:pPr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ксерокопию страхового полиса обязательного медицинского страхования;</w:t>
      </w:r>
    </w:p>
    <w:p w:rsidR="005A3BDE" w:rsidRPr="004106C4" w:rsidRDefault="005A3BDE" w:rsidP="005A3BDE">
      <w:pPr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справку о прививках (прививочный сертификат);</w:t>
      </w:r>
    </w:p>
    <w:p w:rsidR="005A3BDE" w:rsidRPr="004106C4" w:rsidRDefault="005A3BDE" w:rsidP="005A3BDE">
      <w:pPr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color w:val="1A1A1A"/>
          <w:sz w:val="24"/>
          <w:szCs w:val="24"/>
        </w:rPr>
        <w:t>справку об эпидемическом окружении (действительна в течение 3 суток).</w:t>
      </w:r>
    </w:p>
    <w:p w:rsidR="005A3BDE" w:rsidRPr="004106C4" w:rsidRDefault="005A3BDE" w:rsidP="005A3BDE">
      <w:pPr>
        <w:shd w:val="clear" w:color="auto" w:fill="F5F9FD"/>
        <w:spacing w:line="480" w:lineRule="auto"/>
        <w:jc w:val="both"/>
        <w:rPr>
          <w:rFonts w:ascii="Times New Roman" w:eastAsia="Times New Roman" w:hAnsi="Times New Roman" w:cs="Times New Roman"/>
          <w:b/>
          <w:bCs/>
          <w:caps/>
          <w:color w:val="0B91E4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b/>
          <w:bCs/>
          <w:caps/>
          <w:color w:val="0B91E4"/>
          <w:sz w:val="24"/>
          <w:szCs w:val="24"/>
        </w:rPr>
        <w:t>ВАЖНО</w:t>
      </w:r>
    </w:p>
    <w:p w:rsidR="005A3BDE" w:rsidRPr="004106C4" w:rsidRDefault="005A3BDE" w:rsidP="005A3BDE">
      <w:pPr>
        <w:shd w:val="clear" w:color="auto" w:fill="F5F9FD"/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</w:pPr>
      <w:r w:rsidRPr="004106C4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4"/>
          <w:szCs w:val="24"/>
        </w:rPr>
        <w:t>В КРАСНОЯРСКОМ КРАЕ ЯВЛЯЕТСЯ ОБЯЗАТЕЛЬНЫМ СТРАХОВАНИЕ ДЕТЕЙ НА ПЕРИОД ИХ ПРЕБЫВАНИЯ В ЗАГОРОДНЫХ ОЗДОРОВИТЕЛЬНЫХ ЛАГЕРЯХ, ДЕЙСТВУЕТ СТАНДАРТ БЕЗОПАСНОСТИ ОТДЫХА И ОЗДОРОВЛЕНИЯ ДЕТЕЙ В ЗАГОРОДНЫХ ОЗДОРОВИТЕЛЬНЫХ ЛАГЕРЯХ, В РАМКАХ КОТОРОГО ВСЕ ЗАГОРОДНЫЕ ОЗДОРОВИТЕЛЬНЫЕ ЛАГЕРЯ ОБЕСПЕЧЕНЫ ОХРАНОЙ, А ТАКЖЕ ОБОРУДОВАНЫ СИСТЕМОЙ ВИДЕОНАБЛЮДЕНИЯ, КНОПКОЙ ТРЕВОЖНОГО ВЫЗОВА СОТРУДНИКОВ ПОЛИЦИИ</w:t>
      </w:r>
    </w:p>
    <w:p w:rsidR="00A53D04" w:rsidRDefault="00A53D04"/>
    <w:sectPr w:rsidR="00A5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AD1"/>
    <w:multiLevelType w:val="multilevel"/>
    <w:tmpl w:val="FC2E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E205D"/>
    <w:multiLevelType w:val="multilevel"/>
    <w:tmpl w:val="9F12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F738F"/>
    <w:multiLevelType w:val="multilevel"/>
    <w:tmpl w:val="F454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E"/>
    <w:rsid w:val="005A3BDE"/>
    <w:rsid w:val="00A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446A"/>
  <w15:chartTrackingRefBased/>
  <w15:docId w15:val="{E95FE7DC-277E-4E05-B6B6-F5540253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2024-02-15T09:34:00Z</dcterms:created>
  <dcterms:modified xsi:type="dcterms:W3CDTF">2024-02-15T09:41:00Z</dcterms:modified>
</cp:coreProperties>
</file>